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Публичная оферта </w:t>
      </w:r>
      <w:proofErr w:type="gramStart"/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интернет-магазина</w:t>
      </w:r>
      <w:proofErr w:type="gramEnd"/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«</w:t>
      </w:r>
      <w:proofErr w:type="spellStart"/>
      <w:r w:rsidR="00494DF1"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Remingtonn</w:t>
      </w:r>
      <w:proofErr w:type="spellEnd"/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proofErr w:type="spellStart"/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ru</w:t>
      </w:r>
      <w:proofErr w:type="spellEnd"/>
      <w:r w:rsidRPr="000475C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Настоящий документ представляет собой официальное предложение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Индивидуального предпринимателя (ИП) «</w:t>
      </w:r>
      <w:proofErr w:type="spellStart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Вязовова</w:t>
      </w:r>
      <w:proofErr w:type="spellEnd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Владислава Андреевича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», ИНН </w:t>
      </w:r>
      <w:r w:rsidR="00494DF1" w:rsidRPr="002C5470">
        <w:rPr>
          <w:rFonts w:ascii="Times New Roman" w:hAnsi="Times New Roman" w:cs="Times New Roman"/>
          <w:b/>
          <w:sz w:val="29"/>
          <w:szCs w:val="29"/>
        </w:rPr>
        <w:t>772446291114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, ОГРНИП </w:t>
      </w:r>
      <w:r w:rsidR="00494DF1" w:rsidRPr="002C5470">
        <w:rPr>
          <w:rFonts w:ascii="Times New Roman" w:hAnsi="Times New Roman" w:cs="Times New Roman"/>
          <w:b/>
          <w:sz w:val="29"/>
          <w:szCs w:val="29"/>
        </w:rPr>
        <w:t>321774600194267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в лице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«R</w:t>
      </w:r>
      <w:proofErr w:type="spellStart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emingtonn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proofErr w:type="spell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ru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»,</w:t>
      </w:r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именуемого в дальнейшем «Продавец», заключить договор розничной купли-продажи товара дистанционным способом на изложенных ниже условиях.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A1F" w:rsidRPr="00717A1F" w:rsidRDefault="00717A1F" w:rsidP="00717A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Термины и определения оферты </w:t>
      </w:r>
      <w:proofErr w:type="gram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Интернет-магазина</w:t>
      </w:r>
      <w:proofErr w:type="gram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1.1. Публичная оферта/Оферта – текст настоящего документа со всеми приложениями, изменениями и дополнениями к нему, размещенный на сайте и доступный в сети интернет по адресу: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http://</w:t>
      </w:r>
      <w:proofErr w:type="spellStart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remingtonn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proofErr w:type="spell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ru</w:t>
      </w:r>
      <w:proofErr w:type="spell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содержащий предложение Продавца в отношении неопределенного круга лиц заключить Договор розничной купли-продажи дистанционным способом, на условиях, содержащихся в настоящей Оферте.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1.2. Интернет-магазин – сайт, расположенный по электронному адресу </w:t>
      </w:r>
      <w:hyperlink r:id="rId6" w:history="1"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http://</w:t>
        </w:r>
        <w:proofErr w:type="spellStart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val="en-US" w:eastAsia="ru-RU"/>
          </w:rPr>
          <w:t>rem</w:t>
        </w:r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val="en-US" w:eastAsia="ru-RU"/>
          </w:rPr>
          <w:t>i</w:t>
        </w:r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val="en-US" w:eastAsia="ru-RU"/>
          </w:rPr>
          <w:t>ngtonn</w:t>
        </w:r>
        <w:proofErr w:type="spellEnd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.</w:t>
        </w:r>
        <w:proofErr w:type="spellStart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ru</w:t>
        </w:r>
        <w:proofErr w:type="spellEnd"/>
      </w:hyperlink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,</w:t>
      </w:r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имеющий наименование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Remingtonn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proofErr w:type="spell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ru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</w:t>
      </w:r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(в дальнейшем именуемый «Интернет-магазин»).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1.3. Договор розничной купли-продажи (далее «Договор»)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соглашение, по </w:t>
      </w:r>
      <w:bookmarkStart w:id="0" w:name="_GoBack"/>
      <w:bookmarkEnd w:id="0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которому одна сторона, Продавец, осуществляющий предпринимательскую деятельность по продаже товаров в розницу, обязуется передать другой стороне, Покупателю, Товар, предназначенный для личного, семейного, домашнего или иного использования, не связанного с предпринимательской деятельностью, а Покупатель обязуется принять и оплатить этот Товар.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1.4. Товар – продукция, представленная к продаже Продавцом в Интернет-магазине,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расположенном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электронному адресу: </w:t>
      </w:r>
      <w:hyperlink r:id="rId7" w:history="1"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http://</w:t>
        </w:r>
        <w:proofErr w:type="spellStart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val="en-US" w:eastAsia="ru-RU"/>
          </w:rPr>
          <w:t>remingtonn</w:t>
        </w:r>
        <w:proofErr w:type="spellEnd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.</w:t>
        </w:r>
        <w:proofErr w:type="spellStart"/>
        <w:r w:rsidR="00494DF1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9"/>
            <w:szCs w:val="29"/>
            <w:lang w:eastAsia="ru-RU"/>
          </w:rPr>
          <w:t>ru</w:t>
        </w:r>
        <w:proofErr w:type="spellEnd"/>
      </w:hyperlink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1.5. Информация о Товаре – наименование, описание, характеристика, цена и прочие условия, содержащиеся в ст. 10 Закона «О защите прав потребителей» от 07.02.1992 №2300-1 (ред. от 03.07.2016).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1.6. Стороны -</w:t>
      </w:r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Продавец и Покупатель Товара, а равно Пользователь сайта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1.7. Продавец – ИП </w:t>
      </w:r>
      <w:proofErr w:type="spellStart"/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>Вязовов</w:t>
      </w:r>
      <w:proofErr w:type="spellEnd"/>
      <w:r w:rsidR="00494DF1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Владислав Андреевич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являющийся собственником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</w:t>
      </w:r>
      <w:proofErr w:type="spellStart"/>
      <w:r w:rsidR="00494DF1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Remingtonn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proofErr w:type="spell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ru</w:t>
      </w:r>
      <w:proofErr w:type="spell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посредством которого осуществляется дистанционная продажа Товаров через сеть интернет на сайте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1.8. Пользователь сайта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лицо, имеющее доступ к сайту, посредством сети Интернет и использующее сайт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1.9. Покупатель – Пользователь, разместивший заказ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приобретаемый для личного, семейного, домашнего или иного использования, не связанного с предпринимательской деятельностью.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1.10. Заказ Товара на сайте - позиции указанные Покупателем из ассортимента Товара, предложенного к продаже, при оформлении заявки на приобретение Товара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через Оператора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1.11. Политика конфиденциальности – документ, расположенный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регламентирующий право Продавца на сбор, обработку, использование и неприкосновенность хранения данных посетителей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1.12. Администрация сайта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 </w:t>
      </w: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7F7F7"/>
          <w:lang w:eastAsia="ru-RU"/>
        </w:rPr>
        <w:t>уполномоченные сотрудники на управления сайтом Интернет-магазина, действующие от имени Интернет-магазина, в том числе Оператор сайта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7F7F7"/>
          <w:lang w:eastAsia="ru-RU"/>
        </w:rPr>
        <w:t>1.13. Оформление заказа – прием Заявки Покупателя на Товар, предоставленный</w:t>
      </w:r>
      <w:r w:rsidR="002C5470">
        <w:rPr>
          <w:rFonts w:ascii="Times New Roman" w:eastAsia="Times New Roman" w:hAnsi="Times New Roman" w:cs="Times New Roman"/>
          <w:sz w:val="29"/>
          <w:szCs w:val="29"/>
          <w:shd w:val="clear" w:color="auto" w:fill="F7F7F7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Продавцом на витрине Интернет-магазина,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расположенном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электронному адресу: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hyperlink r:id="rId8" w:history="1">
        <w:r w:rsidRPr="002C5470">
          <w:rPr>
            <w:rFonts w:ascii="Times New Roman" w:eastAsia="Times New Roman" w:hAnsi="Times New Roman" w:cs="Times New Roman"/>
            <w:b/>
            <w:bCs/>
            <w:sz w:val="29"/>
            <w:szCs w:val="29"/>
            <w:lang w:eastAsia="ru-RU"/>
          </w:rPr>
          <w:t>http://</w:t>
        </w:r>
        <w:proofErr w:type="spellStart"/>
        <w:r w:rsidR="00345E2C" w:rsidRPr="002C5470">
          <w:rPr>
            <w:rFonts w:ascii="Times New Roman" w:eastAsia="Times New Roman" w:hAnsi="Times New Roman" w:cs="Times New Roman"/>
            <w:b/>
            <w:bCs/>
            <w:sz w:val="29"/>
            <w:szCs w:val="29"/>
            <w:lang w:val="en-US" w:eastAsia="ru-RU"/>
          </w:rPr>
          <w:t>remingtonn</w:t>
        </w:r>
        <w:proofErr w:type="spellEnd"/>
        <w:r w:rsidRPr="002C5470">
          <w:rPr>
            <w:rFonts w:ascii="Times New Roman" w:eastAsia="Times New Roman" w:hAnsi="Times New Roman" w:cs="Times New Roman"/>
            <w:b/>
            <w:bCs/>
            <w:sz w:val="29"/>
            <w:szCs w:val="29"/>
            <w:lang w:eastAsia="ru-RU"/>
          </w:rPr>
          <w:t>.</w:t>
        </w:r>
        <w:proofErr w:type="spellStart"/>
        <w:r w:rsidRPr="002C5470">
          <w:rPr>
            <w:rFonts w:ascii="Times New Roman" w:eastAsia="Times New Roman" w:hAnsi="Times New Roman" w:cs="Times New Roman"/>
            <w:b/>
            <w:bCs/>
            <w:sz w:val="29"/>
            <w:szCs w:val="29"/>
            <w:lang w:eastAsia="ru-RU"/>
          </w:rPr>
          <w:t>ru</w:t>
        </w:r>
        <w:proofErr w:type="spellEnd"/>
      </w:hyperlink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,</w:t>
      </w:r>
      <w:r w:rsid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 целью последующей передачи Товара Покупателю и оплаты Покупателем приобретаемого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1.14. Регистрация на сайте Интернет-магазина – заполнение пользователем сайта соответствующих полей на сайте Интернет-магазина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, 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путем внесения запрашиваемой информации,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дальнейшем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размещением внесенной информации в базе данных Продавца.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1.15. Срок передачи Товара – промежуток времени, в течение которого Продавец осуществляет передачу Товара Покупателю в соответствии с выбранным способом доставки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1.16. Условия пользования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Интернет-магазином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условия пользования, предусмотренные Интернет-магазином и настоящей Офертой.</w:t>
      </w:r>
    </w:p>
    <w:p w:rsidR="00717A1F" w:rsidRPr="00717A1F" w:rsidRDefault="00717A1F" w:rsidP="00717A1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Предмет Договора по Оферте </w:t>
      </w:r>
      <w:proofErr w:type="gram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Интернет-магазина</w:t>
      </w:r>
      <w:proofErr w:type="gram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2.1. Продавец, на основании настоящей Оферты и заключаемого Сторонами Договора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обязуется принять и оплатить Товар на условиях настоящей Оферты и заключаемого Сторонами Договора.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2.2. Наименование, цена, описание Товара, его наличие на складе Продавца, а также прочая необходимая информация указана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Информация о Товаре отражается в заключаемом Сторонами Договоре. Также всю необходимую информацию о Товаре пользователь сайта/Покупатель вправе получить у Оператора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Товар, представленный на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по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качеству и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упаковке соответствует ГОСТу и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ТУ, что подтверждается соответствующими документами (сертификатами и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т.д.).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2.3. Обязательным условием заключения Договора является безоговорочное принятие и соблюдение Покупателем применяемых к отношениям Сторон по Договору требований и положений, определенных следующими документами: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2.3.1. Политикой конфиденциальности, размещенной и доступной в сети интернет по адресу</w:t>
      </w:r>
      <w:r w:rsid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hyperlink r:id="rId9" w:history="1">
        <w:r w:rsidR="00345E2C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http://</w:t>
        </w:r>
        <w:proofErr w:type="spellStart"/>
        <w:r w:rsidR="00345E2C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ru-RU"/>
          </w:rPr>
          <w:t>remingtonn</w:t>
        </w:r>
        <w:proofErr w:type="spellEnd"/>
        <w:r w:rsidR="00345E2C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="00345E2C" w:rsidRPr="002C5470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ru</w:t>
        </w:r>
        <w:proofErr w:type="spellEnd"/>
      </w:hyperlink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и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содержащая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правила предоставления и использования персональной информации Покупателя.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 2.3.2. В случае оформления Заказа через Личный кабинет, форму на сайте, а также иным доступным способом Покупателем, к отношениям Сторон применяются положения настоящей Оферты.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2.4. Договор розничной купли-продажи считается исполненным с момента выдачи Продавцом Покупателю кассового или товарного чека, либо иного документа, подтверждающего оплату полученного Покупат</w:t>
      </w:r>
      <w:r w:rsidR="002C5470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лем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2.5. Условия настоящей Оферты распространяются на все виды Товаров, представленных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пока Товар с его описанием присутствует на витрине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2.6. Срок действия настоящей Оферты не ограничен, если иное не указано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3. Цена и оплата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3.1. Цена на каждую позицию и единицу Товара указана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и должна быть отражена в заключаемом Сторонами Договоре.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3.2. Продавец оставляет за собой право в одностороннем порядке изменить цену на любую позицию Товара. Изменение Продавцом цены за уже оплаченный Товар Покупателем не допускается.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3.3. В случае изменения цены на заказанный, но не оплаченный Покупателем Товар Продавец обязуется незамедлительно проинформировать Покупателя об изменении цены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Покупатель вправе подтвердить или отменить заказанный Товар в случае изменения цены Товара Продавцом, посредством подтверждения заказа или отмены заказа по форме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или посредством связи с Оператором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3.4.Продавец указывает стоимость доставки Товара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в заключаемом Сторонами Договоре, а также сообщает Покупателю при оформлении заказа Оператором.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3.5. Обязательства Покупателя по оплате Товара считаются исполненными с момента поступления денежных средств Продавцу, в наличной или безналичной форме, в соответствии с выбранными условиями оплаты Покупателем, представленных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разделе «Оплата», подтвержденными соответствующими документами, выдаваемыми Продавцом в зависимости от выбранной формы оплаты.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 xml:space="preserve">4. Оформление Заказа Товара на сайте </w:t>
      </w:r>
      <w:proofErr w:type="gramStart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Интернет-магазина</w:t>
      </w:r>
      <w:proofErr w:type="gramEnd"/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4.1. Заказ Товара осуществляется Покупателем через Оператора по телефону, указанному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или через сервис сайта Интернет-магазина, на соответствующем разделе сайта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4.2. При заказе Товара с использованием регистрации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а равно через Оператора Интернет-магазина  Покупатель обязуется предоставить всю запрашиваемую сайтом Интернет-магазина или Оператором Интернет-магазина информацию,  помеченную </w:t>
      </w:r>
      <w:r w:rsidR="00D220EF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красного цвета « * », под соответствующим названием «Поля, обязательные для заполнения».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этом в случае необходимости Продавец оставляет за собой право запросить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дополнительную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информация от Покупателя.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не предоставления необходимой информации Покупателем, Продавец не несет ответственности за правильность оформления заказа Покупателем и своевременность исполнения обязательств по передаче Товара Покупателю.  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4.3.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либо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Покупатель несет ответственность за достоверность предоставленной информации при оформлении Заказа. 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4.4. Договор между Продавцом и Покупателем считается заключенным с момента получения Продавцом сообщения о намерении Покупателя приобрести Товар, путем оформления заказа через сайт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или посредством заказа через Оператора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4.5. Обязательства Продавца считаются исполненными с момента передачи Покупателю Товара и получения полной оплаты за Товар, путем и способами, предусмотренными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 условии оформления заказа в соответствии с настоящей Офертой. 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4.6. Обязательства Покупателя считаются исполненными с момента принятия Товара и его полной оплаты Продавцу, и проставления Покупателем подписи в документах, подтверждающих доставку заказа, в порядке и сроки, предусмотренными порядком оплаты заказа и условий доставки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4.7. Задержки в доставке возможны ввиду непредвиденных обстоятельств, произошедших не по вине Продавца.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4.8. Риск случайной гибели или случайного повреждения Товара переходит к Покупателю с момента передачи заказа Покупателю и проставления Покупателем подписи в документах, подтверждающих доставку заказа. 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4.9. Срок передачи Товара зависит от выбранного Покупателем способа доставки Товара, указанного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Продавец не несет ответственность на срок передачи Товара, доставка которого осуществляется сторонними организациями, путем, отличным от доставки Курьером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пределах города Москвы (МКАД). 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5. Права и обязанности Сторон.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5.1.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 Продавец обязуется: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 </w:t>
      </w: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Предоставить Покупателю право использования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путем свободного доступа посредством сети интернет к Интернет-магазину, а также регистрации на сайте, с присвоением уникального имени (</w:t>
      </w:r>
      <w:proofErr w:type="spell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login</w:t>
      </w:r>
      <w:proofErr w:type="spell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) и пароля (</w:t>
      </w:r>
      <w:proofErr w:type="spell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password</w:t>
      </w:r>
      <w:proofErr w:type="spell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) для входа в личный кабинет Покупателя;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- Организовать бесплатное консультирование Покупателя по вопросам пользования сайтом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, характеристике и описанию Товара, а также порядку и специфики оформления заказа в Интернет-магазине;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- Предоставлять гарантию Покупателю на приобретаемый Товар в соответствии с индивидуальными гарантийными сроками каждой единицы Товара,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предоставляемых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производителем Товара,  а равно в соответствии с действующим законодательством Российской Федерации;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- предоставить свободный доступ всем пользователем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к Политике конфиденциальности Интернет-магазина, а также к информации, содержащейся в настоящей Оферте;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- В случае получения Покупателем Товара ненадлежащего качества предоставить Покупателю иной аналогичный Товар, или компенсировать Покупателю стоимость оплаченного Товара, в случае отказа Покупателя от принятия Товара ненадлежащего качества, за исключением расходов, понесенных Продавцом на доставку Товара и иных расходов, не включенных в стоимость единицы Товара, в соответствии с условиями настоящей Оферты.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5.2.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shd w:val="clear" w:color="auto" w:fill="FFFFFF"/>
          <w:lang w:eastAsia="ru-RU"/>
        </w:rPr>
        <w:t>Продавец имеет право: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- Требовать полной оплаты полученного Товара Покупателем;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- Требовать оплаты понесенных расходов на доставку Товара, не включенных в стоимость единицы Товара;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- Вносить изменения в стоимость Товара до момента его оплаты Покупателем, с обязательным письменным или электронным (по электронной почте) уведомлением об этом Покупателя;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- Запрашивать в случае необходимости дополнительные сведения о Покупателе с целью реализации передачи Товара Покупателю и получения оплаты за Товар;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Требовать исполнения Покупателем условий настоящей Оферты и политики конфиденциальности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Руководствоваться действующим законодательством Российской Федерации в случае возникновения споров и разногласий, возникших в результате ненадлежащего исполнения Сторонами своих обязательств.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5.3.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Покупатель обязуется: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Своевременно и полностью оплатить Продавцу стоимость полученного Товара и всех понесенных Продавцом расходов по доставке Товара;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Достоверно указывать необходимую Продавцу для осуществления передачи Товара запрашиваемую информацию, в соответствии с условиями настоящей Оферты;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Соблюдать условия настоящей Оферты и политики конфиденциальности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5.4.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Покупатель имеет право: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Требовать получение Товара надлежащего качества со всей сопроводительной документацией к нему;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Требовать замены Товара ненадлежащего качества, или возврата денежных средств, оплаченных за Товар ненадлежащего качества, в соответствии с условиями настоящей Оферты;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Требовать соответствующего документального подтверждения оплаты Товара в соответствии с действующим законодательством Российской Федерации;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Отказаться от Товара надлежащего качества в течение 7 (Семи) дней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 даты получения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такого Товара;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Требовать соблюдения Продавцом условий настоящей Оферты и политики конфиденциальности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- Руководствоваться действующим законодательством Российской Федерации в случае возникновения споров и разногласий, возникших в результате ненадлежащего исполнения Сторонами своих обязательств.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6. Доставка и получение Товара Покупателем.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6.1. Продавец оказывает Покупателю услуги по доставке Товара одним из способов, указанных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Условия доставки, а также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способе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оплаты рассчитываются индивидуально, в зависимости от выбранного способа и места получения Товара Покупателем, на условиях, указанных на сайте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6.2. Место доставки Товара Покупатель указывает при оформлении заказа на приобретение Товара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или посредством заказа Товара через Оператора Интернет-магазина.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6.3.</w:t>
      </w:r>
      <w:r w:rsidR="004228B2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Продавец, в случае указания получения Товара Покупателем посредством доставки, с учетом п.4.9 настоящей Оферты, обязуется в согласованный и утвержденный Сторонами срок доставить Товар в место, указанное Покупателем. В случае неполучения Товара Покупателем по указанному им (Покупателем) адресу доставки, условия и сроки доставки подлежат корректировке в соответствии с достигнутой в дальнейшем договоренности между Продавцом и Покупателем. При этом Покупатель, в случае доставки Товара Продавцом, но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получения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Товара по указанному им адресу доставки, обязуется оплатить понесенные Продавцом расходы на доставку Товара (на основании </w:t>
      </w:r>
      <w:proofErr w:type="spell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п.п</w:t>
      </w:r>
      <w:proofErr w:type="spell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 3,4 ст. 497 ГК РФ).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6.4. Срок доставки Товара Покупателю состоит из срока обработки заказа и срока доставки Товара по указанному Покупателю адресу, в зависимости от условий и выбранного Покупателем способа доставки, из предложенных способов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 Срок доставки заказа Продавцом Покупателю рассчитывается индивидуально, в соответствии со спецификой заказа, наличием Товара на складе Продавца, дальности и способа доставки.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6.5.Доставленный Товар передается Покупателю, а при отсутствии Покупателя -  лицу, предъявившему квитанцию или иной документ, подтверждающий заключение Договора или оформление доставки Товара. При этом получатель Товара, в случае не собственного присутствия Покупателя, должен быть заранее (до отправки Товара) оговорен Покупателем с Продавцом.  Продавец оставляет за собой право детального уточнения сведений о получателе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6.6.Информация о Товаре предоставлена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а также доводится до сведения Покупателя в прилагаемой документации, относящейся к заказанному  Товару, путем предоставления входящих в комплект заказанного Товара сопроводительных документов, включающих в себя описание товара, порядок использования и прочую необходимую информацию.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нарушения Покупателем условий использования Товара, указанным в сопровождающей его (Товара) документации,  Продавец оставляет за собой право отказать в обмене приобретенного Покупателем Товара  на условиях замены Товара ненадлежащего качества.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6.7.</w:t>
      </w:r>
      <w:r w:rsidR="004228B2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Сведения об обязательном подтверждении соответствия Товара представляются в порядке и способами, которые установлены законодательством Российской Федерации о техническом регулировании.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6.8. В случае нарушения сроков доставки Товара Продавцом Покупателю по вине Продавца, Продавец обязуется согласовать с Покупателем условия и сроки доставки Товара, посредством телефонной или иной связи (подтверждающей получение уведомления Покупателем и выражающим его согласие) и передать Товар Покупателю в согласованный Сторонами срок.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 случае не согласования Сторонами нового срока доставки Товара Покупатель имеет право отказаться от исполнения своих обязательств по Договору и требовать возврата оплаченных денежных средств за Товар, за исключением расходов, понесенных Продавцом, не входящих в стоимость единицы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val="en-US"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6.9.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нарушения условий и сроков доставки Товара Продавцом по вине Покупателя, Продавец оставляет за собой право истребовать с Покупателя понесенные расходы за доставку Товара, а также изменить условия и сроки последующей доставки Товара Покупателю, согласовав с Покупателем изменившиеся условия доставки Товара по средством телефонной или иной связи, с</w:t>
      </w:r>
      <w:r w:rsidR="004A19F6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подтверждением (в устной или письменной форме) получения и согласия с представленной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информацией.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7. 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Возврат Товара и гарантии качества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7.1.</w:t>
      </w:r>
      <w:r w:rsidR="0089637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передачи Продавцом Товара ненадлежащего качества Покупателю, Покупатель имеет право требования замены Товара на аналогичный Товар надлежащего качества, в течение</w:t>
      </w:r>
      <w:r w:rsidR="002C5470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14 (Четырнадцати)</w:t>
      </w:r>
      <w:r w:rsidR="002C5470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дней, не считая дня получения Товара Покупателем.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7.2.</w:t>
      </w:r>
      <w:r w:rsidR="0089637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соответствии с законодательством Российской Федерации в сфере защиты прав потребителей Обмен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чек, либо иной подтверждающий оплату указанного Товара документ. Отсутствие у Покупателя товарного чека или кассового чека, либо иного подтверждающего оплату Товара документа не лишает его возможности ссылаться на свидетельские показания.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7.3.</w:t>
      </w:r>
      <w:r w:rsidR="0089637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если в соответствии с п.7.1 настоящей Оферты аналогичный Товар отсутствует в продаже на день обращения Покупателя к Продавцу, Покупатель вправе отказаться от исполнения Договора и потребовать возврата уплаченной за указанный Товар денежной суммы. Требование Покупателя о возврате уплаченной за указанный Товар денежной суммы по</w:t>
      </w:r>
      <w:r w:rsidR="002C5470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длежит удовлетворению в течение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 (Трех)</w:t>
      </w:r>
      <w:r w:rsidR="002C5470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дней со дня возврата указанного Товара Покупателем Продавцу, за исключением суммы расходов, понесенных Продавцом на доставку Товара, что подтверждается соответствующими документами о возврате Товара надлежащего качества.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По соглашению Сторон обмен Товара может быть предусмотрен при поступлении аналогичного Товара в продажу. Продавец обязан незамедлительно сообщить Покупателю о поступлении аналогичного Товара в продажу.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возврата уплаченной Покупателем денежной суммы за Товар исчисляется со дня составления Продавцом соответствующей документации о возврате Товара</w:t>
      </w:r>
      <w:r w:rsidR="0089637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надлежащего качества.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7.4.</w:t>
      </w:r>
      <w:r w:rsidR="0089637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случае передачи Товара Продавцом Покупателю ненадлежащего качества, Стороны руководствуются </w:t>
      </w:r>
      <w:proofErr w:type="spell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п.п</w:t>
      </w:r>
      <w:proofErr w:type="spell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 7.1, 7.5, 7.6. настоящей Оферты.</w:t>
      </w:r>
    </w:p>
    <w:p w:rsidR="00717A1F" w:rsidRPr="00717A1F" w:rsidRDefault="00717A1F" w:rsidP="00E24E8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7.5.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Товаром ненадлежащего качества является Товар, по техническим и потребительским свойствам не соответствующий заявленным в документации Товара описании и свойствам, а также имеющий явные повреждения технического характера, препятствующие использованию Товара Покупателем в соответствии с его (Товаром) назначением и техническими свойствами.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выявления скрытых дефектов Товара, Стороны руководствуются действующим законодательством Российской Федерации.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7.6. Продавец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несет ответственности за неправильный выбор Покупателем характеристик или модификаций товара, являющегося предметом настоящей Оферты.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7.7. Внешний вид и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комплектность Товара, а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также комплектность всего Заказа должны быть проверены Получателем в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момент получения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7.8. При получении Товара Получатель ставит свою подпись в квитанции о доставке, тем самым Покупатель соглашается с тем, что претензий к количеству и внешнему виду Товара он не имеет. После получения Заказа претензии к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внешним дефектам товара, его количеству, комплектности и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товарному виду не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принимаются.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7.9. Возврат денежных сре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дств Пр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одавцом Покупателю за Товар осуществляется в течение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10 (Десяти)</w:t>
      </w:r>
      <w:r w:rsidR="00E24E8A"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дней со дня подачи Покупателем заявления на возврат Товара и принятия его Продавцом, посредством возврата стоимости оплаченного Товара, в наличной или безналичной форме. Способ возврата денежных средств должен быть указан Покупателем и согласован с Продавцом в соответствующем поле заявления на возврат Товара.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7.10. Продавец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предоставляет гарантию Покупателю на приобретаемый Товар в соответствии с индивидуальными гарантийными сроками каждой единицы Товара, указанными производителем Товара в сопутствующих к Товару документах, а равно в соответствии с действующим законодательством Российской Федерации.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7.11. Во всех вопросах, не урегулированных п.7 настоящего Договора Оферты Стороны руководствуются действующим законодательством Российской Федерации.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8. Форс-мажорные обстоятельства.</w:t>
      </w:r>
    </w:p>
    <w:p w:rsidR="00717A1F" w:rsidRPr="00717A1F" w:rsidRDefault="00717A1F" w:rsidP="00E24E8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8.1.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ств Ст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оронами по Договору. К ним относятся стихийные явления (землетрясения, наводнения и тому подобное), обстоятельства общественной жизни (военные действия, чрезвычайные положения, крупнейшие забастовки, эпидемии и тому подобное), запретительные меры государственных органов. В течение этого времени Стороны не имеют взаимных претензий друг к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другу, и каждая из Сторон принимает на себя свой риск последствия форс-мажорных обстоятельств.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9. Общие условия.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9.1.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Покупатель, внимательно ознакомившись с текстом настоящей Оферты, в случае своего несогласия с каким-либо пунктом её пунктом, обязан отказаться от покупки Товаров, предоставляемых Продавцом, и не совершать действий, указанный и регламентируемых текстом настоящей Оферты.</w:t>
      </w:r>
      <w:proofErr w:type="gramEnd"/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9.2. Признание судом недействительности какого-либо положения настоящей Оферты не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влечет за</w:t>
      </w:r>
      <w:r w:rsidR="00E24E8A" w:rsidRPr="002C547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собой недействительность остальных её положений.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9.3. Продавец оставляет за собой право расширять и сокращать товарное предложение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, регулировать доступ к покупке любых товаров, а также приостанавливать или прекращать продажу любых товаров по своему собственному усмотрению.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9.4. По всем возникающим вопросам Покупатель вправе обратиться к Продавцу по средствам связи, указанным на сайте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9.4. Администрация сайта </w:t>
      </w:r>
      <w:proofErr w:type="gramStart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Интернет-магазина</w:t>
      </w:r>
      <w:proofErr w:type="gramEnd"/>
      <w:r w:rsidRPr="00717A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имеет право вносить изменения в настоящую Оферту без уведомления Покупателя.</w:t>
      </w:r>
    </w:p>
    <w:p w:rsidR="00717A1F" w:rsidRPr="00717A1F" w:rsidRDefault="00717A1F" w:rsidP="00717A1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C5470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10. Реквизиты Продавца.</w:t>
      </w:r>
    </w:p>
    <w:p w:rsidR="00D50A21" w:rsidRPr="002C5470" w:rsidRDefault="00D50A21" w:rsidP="00D50A21">
      <w:pPr>
        <w:pStyle w:val="mg1"/>
        <w:shd w:val="clear" w:color="auto" w:fill="FFFFFF"/>
        <w:spacing w:before="180" w:beforeAutospacing="0" w:after="180" w:afterAutospacing="0"/>
        <w:jc w:val="center"/>
        <w:rPr>
          <w:rFonts w:ascii="yandex-sans" w:hAnsi="yandex-sans"/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5470" w:rsidRPr="002C5470" w:rsidTr="002C5470">
        <w:trPr>
          <w:jc w:val="center"/>
        </w:trPr>
        <w:tc>
          <w:tcPr>
            <w:tcW w:w="4672" w:type="dxa"/>
            <w:vAlign w:val="center"/>
          </w:tcPr>
          <w:p w:rsidR="00D50A21" w:rsidRPr="002C5470" w:rsidRDefault="00D50A21" w:rsidP="00D50A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3" w:type="dxa"/>
            <w:vAlign w:val="center"/>
          </w:tcPr>
          <w:p w:rsidR="00D50A21" w:rsidRPr="002C5470" w:rsidRDefault="00D50A21" w:rsidP="00D50A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47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C5470">
              <w:rPr>
                <w:rFonts w:ascii="Times New Roman" w:hAnsi="Times New Roman" w:cs="Times New Roman"/>
                <w:sz w:val="28"/>
                <w:szCs w:val="28"/>
              </w:rPr>
              <w:t>Вязовов</w:t>
            </w:r>
            <w:proofErr w:type="spellEnd"/>
            <w:r w:rsidRPr="002C547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Андреевич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2C547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70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:rsidR="00D50A21" w:rsidRPr="002C5470" w:rsidRDefault="00D50A21" w:rsidP="002C5470">
            <w:pPr>
              <w:pStyle w:val="mg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Индивидуальный предприниматель</w:t>
            </w:r>
          </w:p>
          <w:p w:rsidR="00D50A21" w:rsidRPr="002C5470" w:rsidRDefault="00D50A21" w:rsidP="002C5470">
            <w:pPr>
              <w:pStyle w:val="mg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2C5470">
              <w:rPr>
                <w:sz w:val="28"/>
                <w:szCs w:val="28"/>
              </w:rPr>
              <w:t>Вязовов</w:t>
            </w:r>
            <w:proofErr w:type="spellEnd"/>
            <w:r w:rsidRPr="002C5470">
              <w:rPr>
                <w:sz w:val="28"/>
                <w:szCs w:val="28"/>
              </w:rPr>
              <w:t xml:space="preserve"> Владислав Андреевич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ОГРНИП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321774600194267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  <w:lang w:val="en-US"/>
              </w:rPr>
            </w:pPr>
            <w:r w:rsidRPr="002C5470">
              <w:rPr>
                <w:sz w:val="28"/>
                <w:szCs w:val="28"/>
                <w:lang w:val="en-US"/>
              </w:rPr>
              <w:t>772446291114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115409, г.</w:t>
            </w:r>
            <w:r w:rsidRPr="002C5470">
              <w:rPr>
                <w:sz w:val="28"/>
                <w:szCs w:val="28"/>
                <w:lang w:val="en-US"/>
              </w:rPr>
              <w:t xml:space="preserve"> </w:t>
            </w:r>
            <w:r w:rsidRPr="002C5470">
              <w:rPr>
                <w:sz w:val="28"/>
                <w:szCs w:val="28"/>
              </w:rPr>
              <w:t>Москва, ул.</w:t>
            </w:r>
            <w:r w:rsidRPr="002C5470">
              <w:rPr>
                <w:sz w:val="28"/>
                <w:szCs w:val="28"/>
                <w:lang w:val="en-US"/>
              </w:rPr>
              <w:t xml:space="preserve"> </w:t>
            </w:r>
            <w:r w:rsidRPr="002C5470">
              <w:rPr>
                <w:sz w:val="28"/>
                <w:szCs w:val="28"/>
              </w:rPr>
              <w:t>Кантемировская, 18/5, 896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proofErr w:type="gramStart"/>
            <w:r w:rsidRPr="002C5470">
              <w:rPr>
                <w:b/>
                <w:sz w:val="28"/>
                <w:szCs w:val="28"/>
              </w:rPr>
              <w:t>р</w:t>
            </w:r>
            <w:proofErr w:type="gramEnd"/>
            <w:r w:rsidRPr="002C5470">
              <w:rPr>
                <w:b/>
                <w:sz w:val="28"/>
                <w:szCs w:val="28"/>
              </w:rPr>
              <w:t>/с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40802810946100000371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к/с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30101810145250000411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Банк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ФИЛИАЛ «ЦЕНТРАЛЬНЫЙ» Банка ВТБ (ПАО) в г. Москве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7702070139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044525411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770943002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Сфера деятельности ОКВЭД</w:t>
            </w:r>
          </w:p>
        </w:tc>
        <w:tc>
          <w:tcPr>
            <w:tcW w:w="4673" w:type="dxa"/>
          </w:tcPr>
          <w:p w:rsidR="00D50A21" w:rsidRPr="002C5470" w:rsidRDefault="00D50A21" w:rsidP="00D50A21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47.78.9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</w:rPr>
              <w:t>Тел.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</w:rPr>
              <w:t>8 (495)109-30-69</w:t>
            </w:r>
          </w:p>
        </w:tc>
      </w:tr>
      <w:tr w:rsidR="002C5470" w:rsidRPr="002C5470" w:rsidTr="002C5470">
        <w:trPr>
          <w:jc w:val="center"/>
        </w:trPr>
        <w:tc>
          <w:tcPr>
            <w:tcW w:w="4672" w:type="dxa"/>
          </w:tcPr>
          <w:p w:rsidR="00D50A21" w:rsidRPr="002C5470" w:rsidRDefault="00D50A21" w:rsidP="00C44039">
            <w:pPr>
              <w:pStyle w:val="mg1"/>
              <w:spacing w:before="180" w:after="180"/>
              <w:jc w:val="both"/>
              <w:rPr>
                <w:b/>
                <w:sz w:val="28"/>
                <w:szCs w:val="28"/>
              </w:rPr>
            </w:pPr>
            <w:r w:rsidRPr="002C5470">
              <w:rPr>
                <w:b/>
                <w:sz w:val="28"/>
                <w:szCs w:val="28"/>
                <w:lang w:val="en-US"/>
              </w:rPr>
              <w:t>E</w:t>
            </w:r>
            <w:r w:rsidRPr="002C5470">
              <w:rPr>
                <w:b/>
                <w:sz w:val="28"/>
                <w:szCs w:val="28"/>
              </w:rPr>
              <w:t>-</w:t>
            </w:r>
            <w:r w:rsidRPr="002C5470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:rsidR="00D50A21" w:rsidRPr="002C5470" w:rsidRDefault="00D50A21" w:rsidP="00C44039">
            <w:pPr>
              <w:pStyle w:val="mg1"/>
              <w:spacing w:before="180" w:after="180"/>
              <w:rPr>
                <w:sz w:val="28"/>
                <w:szCs w:val="28"/>
              </w:rPr>
            </w:pPr>
            <w:r w:rsidRPr="002C5470">
              <w:rPr>
                <w:sz w:val="28"/>
                <w:szCs w:val="28"/>
                <w:lang w:val="en-US"/>
              </w:rPr>
              <w:t>info</w:t>
            </w:r>
            <w:r w:rsidRPr="002C5470">
              <w:rPr>
                <w:sz w:val="28"/>
                <w:szCs w:val="28"/>
              </w:rPr>
              <w:t>@</w:t>
            </w:r>
            <w:r w:rsidRPr="002C5470">
              <w:rPr>
                <w:sz w:val="28"/>
                <w:szCs w:val="28"/>
                <w:lang w:val="en-US"/>
              </w:rPr>
              <w:t>remingtonn.ru</w:t>
            </w:r>
          </w:p>
        </w:tc>
      </w:tr>
    </w:tbl>
    <w:p w:rsidR="00D8223F" w:rsidRPr="002C5470" w:rsidRDefault="00D8223F"/>
    <w:sectPr w:rsidR="00D8223F" w:rsidRPr="002C5470" w:rsidSect="00717A1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1ED"/>
    <w:multiLevelType w:val="multilevel"/>
    <w:tmpl w:val="1180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11456"/>
    <w:multiLevelType w:val="multilevel"/>
    <w:tmpl w:val="CE1C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1F"/>
    <w:rsid w:val="000475C1"/>
    <w:rsid w:val="002C5470"/>
    <w:rsid w:val="00345E2C"/>
    <w:rsid w:val="003F1BDA"/>
    <w:rsid w:val="004228B2"/>
    <w:rsid w:val="00494DF1"/>
    <w:rsid w:val="004A19F6"/>
    <w:rsid w:val="00717A1F"/>
    <w:rsid w:val="0089637A"/>
    <w:rsid w:val="00B50CA6"/>
    <w:rsid w:val="00C3273D"/>
    <w:rsid w:val="00D220EF"/>
    <w:rsid w:val="00D50A21"/>
    <w:rsid w:val="00D8223F"/>
    <w:rsid w:val="00E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7A1F"/>
    <w:rPr>
      <w:b/>
      <w:bCs/>
    </w:rPr>
  </w:style>
  <w:style w:type="character" w:styleId="a4">
    <w:name w:val="Hyperlink"/>
    <w:basedOn w:val="a0"/>
    <w:uiPriority w:val="99"/>
    <w:unhideWhenUsed/>
    <w:rsid w:val="00717A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1">
    <w:name w:val="mg1"/>
    <w:basedOn w:val="a"/>
    <w:rsid w:val="00D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94D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7A1F"/>
    <w:rPr>
      <w:b/>
      <w:bCs/>
    </w:rPr>
  </w:style>
  <w:style w:type="character" w:styleId="a4">
    <w:name w:val="Hyperlink"/>
    <w:basedOn w:val="a0"/>
    <w:uiPriority w:val="99"/>
    <w:unhideWhenUsed/>
    <w:rsid w:val="00717A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1">
    <w:name w:val="mg1"/>
    <w:basedOn w:val="a"/>
    <w:rsid w:val="00D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94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alkasho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mingto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mington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mingto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</dc:creator>
  <cp:lastModifiedBy>Влад</cp:lastModifiedBy>
  <cp:revision>9</cp:revision>
  <dcterms:created xsi:type="dcterms:W3CDTF">2021-04-25T08:38:00Z</dcterms:created>
  <dcterms:modified xsi:type="dcterms:W3CDTF">2021-04-25T13:58:00Z</dcterms:modified>
</cp:coreProperties>
</file>